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51" w:rsidRPr="004A6A8C" w:rsidRDefault="00F56951" w:rsidP="00F56951">
      <w:pPr>
        <w:pStyle w:val="a5"/>
        <w:ind w:firstLine="360"/>
        <w:jc w:val="center"/>
        <w:rPr>
          <w:rFonts w:ascii="黑体;SimHei" w:eastAsia="黑体;SimHei" w:hAnsi="黑体;SimHei" w:cs="黑体;SimHei"/>
          <w:sz w:val="32"/>
          <w:szCs w:val="32"/>
        </w:rPr>
      </w:pPr>
      <w:r w:rsidRPr="004A6A8C">
        <w:rPr>
          <w:rFonts w:ascii="黑体;SimHei" w:eastAsia="黑体;SimHei" w:hAnsi="黑体;SimHei" w:cs="黑体;SimHei" w:hint="eastAsia"/>
          <w:sz w:val="32"/>
          <w:szCs w:val="32"/>
        </w:rPr>
        <w:t>北京化工大学预借票据申请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9"/>
        <w:gridCol w:w="274"/>
        <w:gridCol w:w="305"/>
        <w:gridCol w:w="349"/>
        <w:gridCol w:w="579"/>
        <w:gridCol w:w="729"/>
        <w:gridCol w:w="933"/>
        <w:gridCol w:w="286"/>
        <w:gridCol w:w="966"/>
        <w:gridCol w:w="54"/>
        <w:gridCol w:w="1077"/>
        <w:gridCol w:w="1005"/>
        <w:gridCol w:w="10"/>
        <w:gridCol w:w="1316"/>
      </w:tblGrid>
      <w:tr w:rsidR="00F56951" w:rsidRPr="004A6A8C" w:rsidTr="00DD0414">
        <w:trPr>
          <w:cantSplit/>
          <w:trHeight w:val="23"/>
          <w:jc w:val="center"/>
        </w:trPr>
        <w:tc>
          <w:tcPr>
            <w:tcW w:w="9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合同负责人信息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95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负责人</w:t>
            </w:r>
          </w:p>
        </w:tc>
        <w:tc>
          <w:tcPr>
            <w:tcW w:w="1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部门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工号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联系</w:t>
            </w:r>
          </w:p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电话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9181" w:type="dxa"/>
            <w:gridSpan w:val="1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合同信息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12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合同名称</w:t>
            </w:r>
          </w:p>
        </w:tc>
        <w:tc>
          <w:tcPr>
            <w:tcW w:w="5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合同号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12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合同类型</w:t>
            </w:r>
          </w:p>
        </w:tc>
        <w:tc>
          <w:tcPr>
            <w:tcW w:w="5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仿宋;Arial Unicode MS" w:hint="eastAsia"/>
              </w:rPr>
              <w:t>□</w:t>
            </w:r>
            <w:r w:rsidRPr="004A6A8C">
              <w:rPr>
                <w:rFonts w:ascii="仿宋;Arial Unicode MS" w:eastAsia="仿宋;Arial Unicode MS" w:hAnsi="仿宋;Arial Unicode MS" w:cs="宋体;SimSun" w:hint="eastAsia"/>
              </w:rPr>
              <w:t xml:space="preserve">技术转让  □技术开发  □技术服务  □技术咨询    </w:t>
            </w:r>
            <w:r w:rsidRPr="004A6A8C">
              <w:rPr>
                <w:rFonts w:ascii="仿宋;Arial Unicode MS" w:eastAsia="仿宋;Arial Unicode MS" w:hAnsi="仿宋;Arial Unicode MS" w:cs="仿宋;Arial Unicode MS" w:hint="eastAsia"/>
              </w:rPr>
              <w:t>□</w:t>
            </w:r>
            <w:r w:rsidRPr="004A6A8C">
              <w:rPr>
                <w:rFonts w:ascii="仿宋;Arial Unicode MS" w:eastAsia="仿宋;Arial Unicode MS" w:hAnsi="仿宋;Arial Unicode MS" w:cs="宋体;SimSun" w:hint="eastAsia"/>
              </w:rPr>
              <w:t>测试  □其他（请注明：）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共   次到款</w:t>
            </w:r>
          </w:p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第   次到款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1675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横向科研项目</w:t>
            </w:r>
          </w:p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请填写</w:t>
            </w:r>
          </w:p>
        </w:tc>
        <w:tc>
          <w:tcPr>
            <w:tcW w:w="3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软件：    元；硬件：    元；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外协：    元。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合同有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效期：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6951" w:rsidRPr="004A6A8C" w:rsidRDefault="00F56951" w:rsidP="00DD0414">
            <w:p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9181" w:type="dxa"/>
            <w:gridSpan w:val="1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jc w:val="center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票据信息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类型</w:t>
            </w:r>
          </w:p>
        </w:tc>
        <w:tc>
          <w:tcPr>
            <w:tcW w:w="85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仿宋;Arial Unicode MS" w:hint="eastAsia"/>
              </w:rPr>
              <w:t>□</w:t>
            </w:r>
            <w:r w:rsidRPr="004A6A8C">
              <w:rPr>
                <w:rFonts w:ascii="仿宋;Arial Unicode MS" w:eastAsia="仿宋;Arial Unicode MS" w:hAnsi="仿宋;Arial Unicode MS" w:cs="宋体;SimSun" w:hint="eastAsia"/>
              </w:rPr>
              <w:t>增值税专用发票 □增值税普通发票 □营业税发票 □资金往来结算票据 □收据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4104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单位全称：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金额（元）：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发票内容：</w:t>
            </w:r>
          </w:p>
        </w:tc>
        <w:tc>
          <w:tcPr>
            <w:tcW w:w="5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（增值税专用发票填写）：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税务登记证号：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地址及电话：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开户银行及</w:t>
            </w:r>
            <w:proofErr w:type="gramStart"/>
            <w:r w:rsidRPr="004A6A8C">
              <w:rPr>
                <w:rFonts w:ascii="仿宋;Arial Unicode MS" w:eastAsia="仿宋;Arial Unicode MS" w:hAnsi="仿宋;Arial Unicode MS" w:cs="宋体;SimSun" w:hint="eastAsia"/>
              </w:rPr>
              <w:t>帐号</w:t>
            </w:r>
            <w:proofErr w:type="gramEnd"/>
            <w:r w:rsidRPr="004A6A8C">
              <w:rPr>
                <w:rFonts w:ascii="仿宋;Arial Unicode MS" w:eastAsia="仿宋;Arial Unicode MS" w:hAnsi="仿宋;Arial Unicode MS" w:cs="宋体;SimSun" w:hint="eastAsia"/>
              </w:rPr>
              <w:t>：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9181" w:type="dxa"/>
            <w:gridSpan w:val="1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承诺：</w:t>
            </w:r>
          </w:p>
          <w:p w:rsidR="00F56951" w:rsidRPr="004A6A8C" w:rsidRDefault="00F56951" w:rsidP="00F56951">
            <w:pPr>
              <w:pStyle w:val="a6"/>
              <w:numPr>
                <w:ilvl w:val="0"/>
                <w:numId w:val="2"/>
              </w:num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预借票据所涉及的收入业务为真实业务；</w:t>
            </w:r>
          </w:p>
          <w:p w:rsidR="00F56951" w:rsidRPr="004A6A8C" w:rsidRDefault="00F56951" w:rsidP="00F56951">
            <w:pPr>
              <w:pStyle w:val="a6"/>
              <w:numPr>
                <w:ilvl w:val="0"/>
                <w:numId w:val="2"/>
              </w:num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本人负责催促该款项在1个月内到达学校账户，并办理入账手续；</w:t>
            </w:r>
          </w:p>
          <w:p w:rsidR="00F56951" w:rsidRPr="004A6A8C" w:rsidRDefault="00F56951" w:rsidP="00F56951">
            <w:pPr>
              <w:pStyle w:val="a6"/>
              <w:numPr>
                <w:ilvl w:val="0"/>
                <w:numId w:val="2"/>
              </w:numPr>
              <w:snapToGrid w:val="0"/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预借发票产生的税费由经费编号为                   的横向科研项目垫支。</w:t>
            </w:r>
          </w:p>
          <w:p w:rsidR="00F56951" w:rsidRPr="004A6A8C" w:rsidRDefault="00F56951" w:rsidP="00DD0414">
            <w:pPr>
              <w:pStyle w:val="a6"/>
              <w:spacing w:before="60" w:after="60" w:line="300" w:lineRule="exact"/>
              <w:ind w:left="360"/>
              <w:rPr>
                <w:rFonts w:ascii="仿宋;Arial Unicode MS" w:eastAsia="仿宋;Arial Unicode MS" w:hAnsi="仿宋;Arial Unicode MS" w:cs="宋体;SimSun"/>
              </w:rPr>
            </w:pPr>
          </w:p>
          <w:p w:rsidR="00F56951" w:rsidRPr="004A6A8C" w:rsidRDefault="00F56951" w:rsidP="00DD0414">
            <w:pPr>
              <w:pStyle w:val="a6"/>
              <w:spacing w:before="60" w:after="60" w:line="300" w:lineRule="exact"/>
              <w:ind w:left="360"/>
              <w:rPr>
                <w:rFonts w:ascii="仿宋;Arial Unicode MS" w:eastAsia="仿宋;Arial Unicode MS" w:hAnsi="仿宋;Arial Unicode MS" w:cs="宋体;SimSun"/>
              </w:rPr>
            </w:pPr>
            <w:r w:rsidRPr="004A6A8C">
              <w:rPr>
                <w:rFonts w:ascii="仿宋;Arial Unicode MS" w:eastAsia="仿宋;Arial Unicode MS" w:hAnsi="仿宋;Arial Unicode MS" w:cs="仿宋;Arial Unicode MS" w:hint="eastAsia"/>
              </w:rPr>
              <w:t xml:space="preserve">   </w:t>
            </w:r>
            <w:r w:rsidRPr="004A6A8C">
              <w:rPr>
                <w:rFonts w:ascii="仿宋;Arial Unicode MS" w:eastAsia="仿宋;Arial Unicode MS" w:hAnsi="仿宋;Arial Unicode MS" w:cs="宋体;SimSun" w:hint="eastAsia"/>
              </w:rPr>
              <w:t xml:space="preserve">申请人：       年  月  日          垫支税费项目负责人： 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12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合同归口管理部门意见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经核实，合同相关信息无误，同意预借。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</w:p>
          <w:p w:rsidR="00F56951" w:rsidRPr="004A6A8C" w:rsidRDefault="00F56951" w:rsidP="00DD0414">
            <w:pPr>
              <w:spacing w:before="60" w:after="60" w:line="300" w:lineRule="exact"/>
              <w:ind w:firstLine="3253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审核人：</w:t>
            </w:r>
          </w:p>
        </w:tc>
      </w:tr>
      <w:tr w:rsidR="00F56951" w:rsidRPr="004A6A8C" w:rsidTr="00DD0414">
        <w:trPr>
          <w:cantSplit/>
          <w:trHeight w:val="23"/>
          <w:jc w:val="center"/>
        </w:trPr>
        <w:tc>
          <w:tcPr>
            <w:tcW w:w="129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财务</w:t>
            </w:r>
            <w:proofErr w:type="gramStart"/>
            <w:r w:rsidRPr="004A6A8C">
              <w:rPr>
                <w:rFonts w:ascii="仿宋;Arial Unicode MS" w:eastAsia="仿宋;Arial Unicode MS" w:hAnsi="仿宋;Arial Unicode MS" w:cs="宋体;SimSun" w:hint="eastAsia"/>
              </w:rPr>
              <w:t>处意见</w:t>
            </w:r>
            <w:proofErr w:type="gramEnd"/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>经核实，借票人预借票据未超过3张，且无逾期未到账的预借票据，同意预借。</w:t>
            </w:r>
          </w:p>
          <w:p w:rsidR="00F56951" w:rsidRPr="004A6A8C" w:rsidRDefault="00F56951" w:rsidP="00DD0414">
            <w:pPr>
              <w:spacing w:before="60" w:after="60" w:line="300" w:lineRule="exact"/>
              <w:rPr>
                <w:rFonts w:ascii="仿宋;Arial Unicode MS" w:eastAsia="仿宋;Arial Unicode MS" w:hAnsi="仿宋;Arial Unicode MS" w:cs="宋体;SimSun"/>
              </w:rPr>
            </w:pPr>
          </w:p>
          <w:p w:rsidR="00F56951" w:rsidRPr="004A6A8C" w:rsidRDefault="00F56951" w:rsidP="00DD0414">
            <w:pPr>
              <w:spacing w:before="60" w:after="60" w:line="300" w:lineRule="exact"/>
              <w:ind w:firstLine="29"/>
              <w:rPr>
                <w:rFonts w:ascii="仿宋;Arial Unicode MS" w:eastAsia="仿宋;Arial Unicode MS" w:hAnsi="仿宋;Arial Unicode MS" w:cs="宋体;SimSun"/>
                <w:sz w:val="24"/>
              </w:rPr>
            </w:pPr>
            <w:r w:rsidRPr="004A6A8C">
              <w:rPr>
                <w:rFonts w:ascii="仿宋;Arial Unicode MS" w:eastAsia="仿宋;Arial Unicode MS" w:hAnsi="仿宋;Arial Unicode MS" w:cs="宋体;SimSun" w:hint="eastAsia"/>
              </w:rPr>
              <w:t xml:space="preserve">经费编号：               审核人：              </w:t>
            </w:r>
          </w:p>
        </w:tc>
      </w:tr>
    </w:tbl>
    <w:p w:rsidR="00F56951" w:rsidRPr="004A6A8C" w:rsidRDefault="00F56951" w:rsidP="00F56951">
      <w:pPr>
        <w:pStyle w:val="a6"/>
        <w:ind w:left="1078" w:hanging="706"/>
        <w:rPr>
          <w:rFonts w:ascii="楷体;Arial Unicode MS" w:eastAsia="楷体;Arial Unicode MS" w:hAnsi="楷体;Arial Unicode MS" w:cs="楷体;Arial Unicode MS"/>
          <w:sz w:val="22"/>
        </w:rPr>
      </w:pPr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备注：1.本表预借发票时交给财务处一并入账；</w:t>
      </w:r>
    </w:p>
    <w:p w:rsidR="00F56951" w:rsidRPr="004A6A8C" w:rsidRDefault="00F56951" w:rsidP="00F56951">
      <w:pPr>
        <w:pStyle w:val="a6"/>
        <w:numPr>
          <w:ilvl w:val="0"/>
          <w:numId w:val="1"/>
        </w:numPr>
        <w:rPr>
          <w:rFonts w:ascii="楷体;Arial Unicode MS" w:eastAsia="楷体;Arial Unicode MS" w:hAnsi="楷体;Arial Unicode MS" w:cs="楷体;Arial Unicode MS"/>
          <w:sz w:val="22"/>
        </w:rPr>
      </w:pPr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有垫支税费的项目，请保存复印件一份，在归还</w:t>
      </w:r>
      <w:proofErr w:type="gramStart"/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垫支税费时将</w:t>
      </w:r>
      <w:proofErr w:type="gramEnd"/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复印件交给作为记账</w:t>
      </w:r>
      <w:proofErr w:type="gramStart"/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归还垫费附件</w:t>
      </w:r>
      <w:proofErr w:type="gramEnd"/>
      <w:r w:rsidRPr="004A6A8C">
        <w:rPr>
          <w:rFonts w:ascii="楷体;Arial Unicode MS" w:eastAsia="楷体;Arial Unicode MS" w:hAnsi="楷体;Arial Unicode MS" w:cs="楷体;Arial Unicode MS" w:hint="eastAsia"/>
          <w:sz w:val="22"/>
        </w:rPr>
        <w:t>。</w:t>
      </w:r>
    </w:p>
    <w:p w:rsidR="0000306C" w:rsidRPr="00F56951" w:rsidRDefault="0000306C">
      <w:bookmarkStart w:id="0" w:name="_GoBack"/>
      <w:bookmarkEnd w:id="0"/>
    </w:p>
    <w:sectPr w:rsidR="0000306C" w:rsidRPr="00F5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A" w:rsidRDefault="00034ADA" w:rsidP="00F56951">
      <w:r>
        <w:separator/>
      </w:r>
    </w:p>
  </w:endnote>
  <w:endnote w:type="continuationSeparator" w:id="0">
    <w:p w:rsidR="00034ADA" w:rsidRDefault="00034ADA" w:rsidP="00F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黑体;SimHei">
    <w:altName w:val="宋体"/>
    <w:panose1 w:val="00000000000000000000"/>
    <w:charset w:val="86"/>
    <w:family w:val="roman"/>
    <w:notTrueType/>
    <w:pitch w:val="default"/>
  </w:font>
  <w:font w:name="仿宋;Arial Unicode MS">
    <w:altName w:val="宋体"/>
    <w:panose1 w:val="00000000000000000000"/>
    <w:charset w:val="86"/>
    <w:family w:val="roman"/>
    <w:notTrueType/>
    <w:pitch w:val="default"/>
  </w:font>
  <w:font w:name="宋体;SimSun">
    <w:altName w:val="宋体"/>
    <w:panose1 w:val="00000000000000000000"/>
    <w:charset w:val="86"/>
    <w:family w:val="roman"/>
    <w:notTrueType/>
    <w:pitch w:val="default"/>
  </w:font>
  <w:font w:name="楷体;Arial Unicode MS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A" w:rsidRDefault="00034ADA" w:rsidP="00F56951">
      <w:r>
        <w:separator/>
      </w:r>
    </w:p>
  </w:footnote>
  <w:footnote w:type="continuationSeparator" w:id="0">
    <w:p w:rsidR="00034ADA" w:rsidRDefault="00034ADA" w:rsidP="00F5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31C"/>
    <w:multiLevelType w:val="multilevel"/>
    <w:tmpl w:val="A04E70F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C39FE0"/>
    <w:multiLevelType w:val="singleLevel"/>
    <w:tmpl w:val="57C39FE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4"/>
    <w:rsid w:val="0000306C"/>
    <w:rsid w:val="00034ADA"/>
    <w:rsid w:val="00696584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95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6951"/>
    <w:pPr>
      <w:keepNext/>
      <w:widowControl/>
      <w:spacing w:before="240" w:after="120" w:line="288" w:lineRule="auto"/>
      <w:jc w:val="left"/>
    </w:pPr>
    <w:rPr>
      <w:rFonts w:ascii="Liberation Sans" w:eastAsia="Droid Sans Fallback" w:hAnsi="Liberation Sans" w:cs="Droid Sans Fallback"/>
      <w:kern w:val="0"/>
      <w:sz w:val="28"/>
      <w:szCs w:val="28"/>
    </w:rPr>
  </w:style>
  <w:style w:type="character" w:customStyle="1" w:styleId="Char1">
    <w:name w:val="标题 Char"/>
    <w:basedOn w:val="a0"/>
    <w:link w:val="a5"/>
    <w:rsid w:val="00F56951"/>
    <w:rPr>
      <w:rFonts w:ascii="Liberation Sans" w:eastAsia="Droid Sans Fallback" w:hAnsi="Liberation Sans" w:cs="Droid Sans Fallback"/>
      <w:kern w:val="0"/>
      <w:sz w:val="28"/>
      <w:szCs w:val="28"/>
    </w:rPr>
  </w:style>
  <w:style w:type="paragraph" w:styleId="a6">
    <w:name w:val="List Paragraph"/>
    <w:basedOn w:val="a"/>
    <w:qFormat/>
    <w:rsid w:val="00F56951"/>
    <w:pPr>
      <w:widowControl/>
      <w:spacing w:after="140" w:line="288" w:lineRule="auto"/>
      <w:ind w:firstLine="420"/>
      <w:jc w:val="left"/>
    </w:pPr>
    <w:rPr>
      <w:rFonts w:ascii="Liberation Serif" w:eastAsia="宋体" w:hAnsi="Liberation Serif" w:cs="Droid Sans Fallback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95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6951"/>
    <w:pPr>
      <w:keepNext/>
      <w:widowControl/>
      <w:spacing w:before="240" w:after="120" w:line="288" w:lineRule="auto"/>
      <w:jc w:val="left"/>
    </w:pPr>
    <w:rPr>
      <w:rFonts w:ascii="Liberation Sans" w:eastAsia="Droid Sans Fallback" w:hAnsi="Liberation Sans" w:cs="Droid Sans Fallback"/>
      <w:kern w:val="0"/>
      <w:sz w:val="28"/>
      <w:szCs w:val="28"/>
    </w:rPr>
  </w:style>
  <w:style w:type="character" w:customStyle="1" w:styleId="Char1">
    <w:name w:val="标题 Char"/>
    <w:basedOn w:val="a0"/>
    <w:link w:val="a5"/>
    <w:rsid w:val="00F56951"/>
    <w:rPr>
      <w:rFonts w:ascii="Liberation Sans" w:eastAsia="Droid Sans Fallback" w:hAnsi="Liberation Sans" w:cs="Droid Sans Fallback"/>
      <w:kern w:val="0"/>
      <w:sz w:val="28"/>
      <w:szCs w:val="28"/>
    </w:rPr>
  </w:style>
  <w:style w:type="paragraph" w:styleId="a6">
    <w:name w:val="List Paragraph"/>
    <w:basedOn w:val="a"/>
    <w:qFormat/>
    <w:rsid w:val="00F56951"/>
    <w:pPr>
      <w:widowControl/>
      <w:spacing w:after="140" w:line="288" w:lineRule="auto"/>
      <w:ind w:firstLine="420"/>
      <w:jc w:val="left"/>
    </w:pPr>
    <w:rPr>
      <w:rFonts w:ascii="Liberation Serif" w:eastAsia="宋体" w:hAnsi="Liberation Serif" w:cs="Droid Sans Fallback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2016-10-27T01:23:00Z</dcterms:created>
  <dcterms:modified xsi:type="dcterms:W3CDTF">2016-10-27T01:24:00Z</dcterms:modified>
</cp:coreProperties>
</file>